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4FB" w:rsidRPr="00AC4CE6" w:rsidRDefault="00C564FB" w:rsidP="00C564FB">
      <w:pPr>
        <w:spacing w:line="240" w:lineRule="exact"/>
        <w:ind w:left="4253"/>
        <w:jc w:val="right"/>
        <w:rPr>
          <w:sz w:val="28"/>
          <w:szCs w:val="28"/>
        </w:rPr>
      </w:pPr>
      <w:r w:rsidRPr="00AC4CE6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9</w:t>
      </w:r>
    </w:p>
    <w:p w:rsidR="00C564FB" w:rsidRPr="00AC4CE6" w:rsidRDefault="00C564FB" w:rsidP="00C564FB">
      <w:pPr>
        <w:spacing w:line="240" w:lineRule="exact"/>
        <w:ind w:left="4253"/>
        <w:jc w:val="right"/>
        <w:rPr>
          <w:sz w:val="28"/>
          <w:szCs w:val="28"/>
        </w:rPr>
      </w:pPr>
      <w:r w:rsidRPr="00AC4CE6">
        <w:rPr>
          <w:sz w:val="28"/>
          <w:szCs w:val="28"/>
        </w:rPr>
        <w:t>к Закону Чеченской Республики «О республиканском бюджете на 2021 год и на плановый период 2022 и 2023 годов»</w:t>
      </w:r>
    </w:p>
    <w:p w:rsidR="00C564FB" w:rsidRDefault="00C564FB" w:rsidP="00C564FB">
      <w:pPr>
        <w:jc w:val="right"/>
        <w:rPr>
          <w:color w:val="22272F"/>
          <w:shd w:val="clear" w:color="auto" w:fill="FFFFFF"/>
        </w:rPr>
      </w:pPr>
    </w:p>
    <w:p w:rsidR="00C564FB" w:rsidRPr="003F5616" w:rsidRDefault="00C564FB" w:rsidP="00C564FB">
      <w:pPr>
        <w:spacing w:line="240" w:lineRule="exact"/>
        <w:jc w:val="center"/>
        <w:rPr>
          <w:color w:val="22272F"/>
          <w:sz w:val="28"/>
          <w:szCs w:val="28"/>
          <w:shd w:val="clear" w:color="auto" w:fill="FFFFFF"/>
        </w:rPr>
      </w:pPr>
      <w:r w:rsidRPr="003F5616">
        <w:rPr>
          <w:color w:val="22272F"/>
          <w:sz w:val="28"/>
          <w:szCs w:val="28"/>
          <w:shd w:val="clear" w:color="auto" w:fill="FFFFFF"/>
        </w:rPr>
        <w:t>Перечень</w:t>
      </w:r>
    </w:p>
    <w:p w:rsidR="00C564FB" w:rsidRDefault="00C564FB" w:rsidP="00C564FB">
      <w:pPr>
        <w:spacing w:line="240" w:lineRule="exact"/>
        <w:jc w:val="center"/>
        <w:rPr>
          <w:color w:val="22272F"/>
          <w:sz w:val="28"/>
          <w:szCs w:val="28"/>
          <w:shd w:val="clear" w:color="auto" w:fill="FFFFFF"/>
        </w:rPr>
      </w:pPr>
      <w:r w:rsidRPr="003F5616">
        <w:rPr>
          <w:color w:val="22272F"/>
          <w:sz w:val="28"/>
          <w:szCs w:val="28"/>
          <w:shd w:val="clear" w:color="auto" w:fill="FFFFFF"/>
        </w:rPr>
        <w:t>главных администраторов (администраторов) источников финансирования дефицита республиканского бюджета - органов государственной власти Чеченской Республики</w:t>
      </w:r>
    </w:p>
    <w:p w:rsidR="00C564FB" w:rsidRDefault="00C564FB" w:rsidP="00C564FB">
      <w:pPr>
        <w:spacing w:line="240" w:lineRule="exact"/>
        <w:jc w:val="center"/>
        <w:rPr>
          <w:color w:val="22272F"/>
          <w:sz w:val="28"/>
          <w:szCs w:val="28"/>
          <w:shd w:val="clear" w:color="auto" w:fill="FFFFFF"/>
        </w:rPr>
      </w:pPr>
    </w:p>
    <w:tbl>
      <w:tblPr>
        <w:tblW w:w="1006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83"/>
        <w:gridCol w:w="7073"/>
      </w:tblGrid>
      <w:tr w:rsidR="00C564FB" w:rsidRPr="00767B1F" w:rsidTr="00C27F6F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4FB" w:rsidRPr="00767B1F" w:rsidRDefault="00C564FB" w:rsidP="00C27F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Код главы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4FB" w:rsidRPr="00767B1F" w:rsidRDefault="00C564FB" w:rsidP="00C27F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Код группы, подгруппы, статьи и вида источников</w:t>
            </w:r>
          </w:p>
        </w:tc>
        <w:tc>
          <w:tcPr>
            <w:tcW w:w="7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64FB" w:rsidRPr="00767B1F" w:rsidRDefault="00C564FB" w:rsidP="00C27F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Наименование</w:t>
            </w:r>
          </w:p>
        </w:tc>
      </w:tr>
      <w:tr w:rsidR="00C564FB" w:rsidRPr="00767B1F" w:rsidTr="00C27F6F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4FB" w:rsidRPr="00767B1F" w:rsidRDefault="00C564FB" w:rsidP="00C27F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4FB" w:rsidRPr="00767B1F" w:rsidRDefault="00C564FB" w:rsidP="00C27F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2</w:t>
            </w:r>
          </w:p>
        </w:tc>
        <w:tc>
          <w:tcPr>
            <w:tcW w:w="7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64FB" w:rsidRPr="00767B1F" w:rsidRDefault="00C564FB" w:rsidP="00C27F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3</w:t>
            </w:r>
          </w:p>
        </w:tc>
      </w:tr>
      <w:tr w:rsidR="00C564FB" w:rsidRPr="00767B1F" w:rsidTr="00C27F6F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4FB" w:rsidRPr="00767B1F" w:rsidRDefault="00C564FB" w:rsidP="00C27F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117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4FB" w:rsidRPr="00767B1F" w:rsidRDefault="00C564FB" w:rsidP="00C27F6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19"/>
                <w:szCs w:val="19"/>
              </w:rPr>
            </w:pPr>
          </w:p>
        </w:tc>
        <w:tc>
          <w:tcPr>
            <w:tcW w:w="7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64FB" w:rsidRPr="00767B1F" w:rsidRDefault="00C564FB" w:rsidP="00C27F6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Министерство имущественных и земельных отношений Чеченской Республики</w:t>
            </w:r>
          </w:p>
        </w:tc>
      </w:tr>
      <w:tr w:rsidR="00C564FB" w:rsidRPr="00767B1F" w:rsidTr="00C27F6F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4FB" w:rsidRPr="00767B1F" w:rsidRDefault="00C564FB" w:rsidP="00C27F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117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4FB" w:rsidRPr="00767B1F" w:rsidRDefault="00C564FB" w:rsidP="00C27F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01 06 01 00 02 0000 630</w:t>
            </w:r>
          </w:p>
        </w:tc>
        <w:tc>
          <w:tcPr>
            <w:tcW w:w="7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64FB" w:rsidRPr="00767B1F" w:rsidRDefault="00C564FB" w:rsidP="00C27F6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</w:tr>
      <w:tr w:rsidR="00C564FB" w:rsidRPr="00767B1F" w:rsidTr="00C27F6F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4FB" w:rsidRPr="00767B1F" w:rsidRDefault="00C564FB" w:rsidP="00C27F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300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4FB" w:rsidRPr="00767B1F" w:rsidRDefault="00C564FB" w:rsidP="00C27F6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19"/>
                <w:szCs w:val="19"/>
              </w:rPr>
            </w:pPr>
          </w:p>
        </w:tc>
        <w:tc>
          <w:tcPr>
            <w:tcW w:w="7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64FB" w:rsidRPr="00767B1F" w:rsidRDefault="00C564FB" w:rsidP="00C27F6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Министерство финансов Чеченской Республики</w:t>
            </w:r>
          </w:p>
        </w:tc>
      </w:tr>
      <w:tr w:rsidR="00C564FB" w:rsidRPr="00767B1F" w:rsidTr="00C27F6F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4FB" w:rsidRPr="00767B1F" w:rsidRDefault="00C564FB" w:rsidP="00C27F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300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4FB" w:rsidRPr="00767B1F" w:rsidRDefault="00C564FB" w:rsidP="00C27F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01 03 01 00 02 0000 710</w:t>
            </w:r>
          </w:p>
        </w:tc>
        <w:tc>
          <w:tcPr>
            <w:tcW w:w="7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64FB" w:rsidRPr="00767B1F" w:rsidRDefault="00C564FB" w:rsidP="00C27F6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Получение кредитов от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</w:tr>
      <w:tr w:rsidR="00C564FB" w:rsidRPr="00767B1F" w:rsidTr="00C27F6F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4FB" w:rsidRPr="00767B1F" w:rsidRDefault="00C564FB" w:rsidP="00C27F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300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4FB" w:rsidRPr="00767B1F" w:rsidRDefault="00C564FB" w:rsidP="00C27F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01 03 01 00 02 0000 810</w:t>
            </w:r>
          </w:p>
        </w:tc>
        <w:tc>
          <w:tcPr>
            <w:tcW w:w="7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64FB" w:rsidRPr="00767B1F" w:rsidRDefault="00C564FB" w:rsidP="00C27F6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Погашение бюджетами субъектов Российской Федерации кредитов от других бюджетов бюджетной системы Российской Федерации в валюте Российской Федерации</w:t>
            </w:r>
          </w:p>
        </w:tc>
      </w:tr>
      <w:tr w:rsidR="00C564FB" w:rsidRPr="00767B1F" w:rsidTr="00C27F6F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4FB" w:rsidRPr="00767B1F" w:rsidRDefault="00C564FB" w:rsidP="00C27F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300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4FB" w:rsidRPr="00767B1F" w:rsidRDefault="00C564FB" w:rsidP="00C27F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01 05 02 01 02 0000 510</w:t>
            </w:r>
          </w:p>
        </w:tc>
        <w:tc>
          <w:tcPr>
            <w:tcW w:w="7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64FB" w:rsidRPr="00767B1F" w:rsidRDefault="00C564FB" w:rsidP="00C27F6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Увеличение прочих остатков денежных средств бюджетов субъектов Российской Федерации</w:t>
            </w:r>
          </w:p>
        </w:tc>
      </w:tr>
      <w:tr w:rsidR="00C564FB" w:rsidRPr="00767B1F" w:rsidTr="00C27F6F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4FB" w:rsidRPr="00767B1F" w:rsidRDefault="00C564FB" w:rsidP="00C27F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300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4FB" w:rsidRPr="00767B1F" w:rsidRDefault="00C564FB" w:rsidP="00C27F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01 05 02 01 02 0000 610</w:t>
            </w:r>
          </w:p>
        </w:tc>
        <w:tc>
          <w:tcPr>
            <w:tcW w:w="7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64FB" w:rsidRPr="00767B1F" w:rsidRDefault="00C564FB" w:rsidP="00C27F6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Уменьшение прочих остатков денежных средств бюджетов субъектов Российской Федерации</w:t>
            </w:r>
          </w:p>
        </w:tc>
      </w:tr>
      <w:tr w:rsidR="00C564FB" w:rsidRPr="00767B1F" w:rsidTr="00C27F6F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4FB" w:rsidRPr="00767B1F" w:rsidRDefault="00C564FB" w:rsidP="00C27F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300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4FB" w:rsidRPr="00767B1F" w:rsidRDefault="00C564FB" w:rsidP="00C27F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01 06 04 01 02 0000 810</w:t>
            </w:r>
          </w:p>
        </w:tc>
        <w:tc>
          <w:tcPr>
            <w:tcW w:w="7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64FB" w:rsidRPr="00767B1F" w:rsidRDefault="00C564FB" w:rsidP="00C27F6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Исполнение государственных гарантий субъектов Российской Федерации в валюте Российской Федерации в случае, если исполнение гарантом государственных гарантий субъектов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C564FB" w:rsidRPr="00767B1F" w:rsidTr="00C27F6F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4FB" w:rsidRPr="00767B1F" w:rsidRDefault="00C564FB" w:rsidP="00C27F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300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4FB" w:rsidRPr="00767B1F" w:rsidRDefault="00C564FB" w:rsidP="00C27F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01 06 05 02 02 0000 540</w:t>
            </w:r>
          </w:p>
        </w:tc>
        <w:tc>
          <w:tcPr>
            <w:tcW w:w="7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64FB" w:rsidRPr="00767B1F" w:rsidRDefault="00C564FB" w:rsidP="00C27F6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</w:tr>
      <w:tr w:rsidR="00C564FB" w:rsidRPr="00767B1F" w:rsidTr="00C27F6F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4FB" w:rsidRPr="00767B1F" w:rsidRDefault="00C564FB" w:rsidP="00C27F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300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4FB" w:rsidRPr="00767B1F" w:rsidRDefault="00C564FB" w:rsidP="00C27F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01 06 05 02 02 0000 640</w:t>
            </w:r>
          </w:p>
        </w:tc>
        <w:tc>
          <w:tcPr>
            <w:tcW w:w="7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64FB" w:rsidRPr="00767B1F" w:rsidRDefault="00C564FB" w:rsidP="00C27F6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</w:tr>
      <w:tr w:rsidR="00C564FB" w:rsidRPr="00767B1F" w:rsidTr="00C27F6F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4FB" w:rsidRPr="00767B1F" w:rsidRDefault="00C564FB" w:rsidP="00C27F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300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4FB" w:rsidRPr="00767B1F" w:rsidRDefault="00C564FB" w:rsidP="00C27F6F">
            <w:pPr>
              <w:widowControl w:val="0"/>
              <w:tabs>
                <w:tab w:val="left" w:pos="1755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01 06 10 02 02 0000 550</w:t>
            </w:r>
          </w:p>
        </w:tc>
        <w:tc>
          <w:tcPr>
            <w:tcW w:w="7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64FB" w:rsidRPr="00767B1F" w:rsidRDefault="00C564FB" w:rsidP="00C27F6F">
            <w:pPr>
              <w:widowControl w:val="0"/>
              <w:tabs>
                <w:tab w:val="left" w:pos="1755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Увеличение финансовых активов в собственности субъектов Российской Федерации за счет средств организаций, учредителями которых являются субъекты Российской Федерации и лицевые счета которым открыты в территориальных органах Федерального казначейства или в финансовых органах субъектов Российской Федерации в соответствии с законодательством Российской Федерации</w:t>
            </w:r>
          </w:p>
        </w:tc>
      </w:tr>
      <w:tr w:rsidR="00C564FB" w:rsidRPr="00767B1F" w:rsidTr="00C27F6F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4FB" w:rsidRPr="00767B1F" w:rsidRDefault="00C564FB" w:rsidP="00C27F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300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4FB" w:rsidRPr="00767B1F" w:rsidRDefault="00C564FB" w:rsidP="00C27F6F">
            <w:pPr>
              <w:widowControl w:val="0"/>
              <w:tabs>
                <w:tab w:val="left" w:pos="1755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01 06 10 02 02 0002 550</w:t>
            </w:r>
          </w:p>
        </w:tc>
        <w:tc>
          <w:tcPr>
            <w:tcW w:w="7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64FB" w:rsidRPr="00767B1F" w:rsidRDefault="00C564FB" w:rsidP="00C27F6F">
            <w:pPr>
              <w:widowControl w:val="0"/>
              <w:tabs>
                <w:tab w:val="left" w:pos="1755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sz w:val="19"/>
                <w:szCs w:val="19"/>
              </w:rPr>
            </w:pPr>
            <w:r w:rsidRPr="00767B1F">
              <w:rPr>
                <w:rFonts w:eastAsiaTheme="minorEastAsia"/>
                <w:sz w:val="19"/>
                <w:szCs w:val="19"/>
              </w:rPr>
              <w:t>Увеличение финансовых активов в собственности субъектов Российской Федерации за счет средств организаций, учредителями которых являются субъекты Российской Федерации и лицевые счета которым открыты в территориальных органах Федерального казначейства или в финансовых органах субъектов Российской Федерации в соответствии с законодательством Российской Федерации (за счет средств автономных и бюджетных учреждений)</w:t>
            </w:r>
          </w:p>
        </w:tc>
      </w:tr>
    </w:tbl>
    <w:p w:rsidR="00AA6E95" w:rsidRDefault="00AA6E95">
      <w:bookmarkStart w:id="0" w:name="_GoBack"/>
      <w:bookmarkEnd w:id="0"/>
    </w:p>
    <w:sectPr w:rsidR="00AA6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135"/>
    <w:rsid w:val="00A87DD5"/>
    <w:rsid w:val="00AA6E95"/>
    <w:rsid w:val="00BC639D"/>
    <w:rsid w:val="00C564FB"/>
    <w:rsid w:val="00F13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75E276-BD3D-4271-854D-C0D60BBA7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4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419</Words>
  <Characters>2391</Characters>
  <Application>Microsoft Office Word</Application>
  <DocSecurity>0</DocSecurity>
  <Lines>19</Lines>
  <Paragraphs>5</Paragraphs>
  <ScaleCrop>false</ScaleCrop>
  <Company/>
  <LinksUpToDate>false</LinksUpToDate>
  <CharactersWithSpaces>2805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Гайрбеков Апти Султанович</dc:creator>
  <cp:keywords/>
  <dc:description/>
  <cp:lastModifiedBy>Гайрбеков Апти Султанович</cp:lastModifiedBy>
  <cp:revision>2</cp:revision>
  <dcterms:created xsi:type="dcterms:W3CDTF">2021-06-21T10:43:00Z</dcterms:created>
  <dcterms:modified xsi:type="dcterms:W3CDTF">2021-06-21T10:43:00Z</dcterms:modified>
</cp:coreProperties>
</file>